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285BF7" w:rsidRPr="00D4095E">
        <w:tc>
          <w:tcPr>
            <w:tcW w:w="14786" w:type="dxa"/>
            <w:gridSpan w:val="2"/>
            <w:tcBorders>
              <w:top w:val="nil"/>
              <w:left w:val="nil"/>
              <w:right w:val="nil"/>
            </w:tcBorders>
          </w:tcPr>
          <w:p w:rsidR="00285BF7" w:rsidRPr="00D4095E" w:rsidRDefault="00285BF7" w:rsidP="00D4095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095E">
              <w:rPr>
                <w:b/>
                <w:bCs/>
                <w:sz w:val="28"/>
                <w:szCs w:val="28"/>
              </w:rPr>
              <w:t>Методы и приёмы организации образовательной деятельности обучающихся</w:t>
            </w:r>
          </w:p>
          <w:p w:rsidR="00285BF7" w:rsidRPr="00D4095E" w:rsidRDefault="00285BF7" w:rsidP="00D40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семинара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BF7" w:rsidRPr="00D4095E" w:rsidRDefault="00285BF7" w:rsidP="00D4095E">
            <w:pPr>
              <w:spacing w:after="0" w:line="240" w:lineRule="auto"/>
              <w:jc w:val="right"/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Подготовила  зам директора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Е.С.</w:t>
            </w: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BF7" w:rsidRPr="00D4095E">
        <w:tc>
          <w:tcPr>
            <w:tcW w:w="739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</w:t>
            </w: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 – последовательность ресурсообеспеченных, целенаправленных, взаимосвязанных совместных действий учителя и обучающихся, направленных на достижение поставленной цели.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Методы   обучения   должны удовлетворять   требованиям: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Научности;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Доступности (обучающимся);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Результативности;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Воспроизводимости (другими учителями);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Эффективности.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Методы выбираются  в зависимости от 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целей и задач учебного занятия, 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его содержания, 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специфики работы с конкретными обучающимися.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Главный критерий оптимальности выбора метода – его результативность (качественное достижение конечного запланированного результата).</w:t>
            </w:r>
          </w:p>
          <w:p w:rsidR="00285BF7" w:rsidRPr="00D4095E" w:rsidRDefault="00285BF7" w:rsidP="00D4095E">
            <w:pPr>
              <w:spacing w:after="0" w:line="240" w:lineRule="auto"/>
            </w:pPr>
          </w:p>
        </w:tc>
        <w:tc>
          <w:tcPr>
            <w:tcW w:w="739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</w:t>
            </w: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 – конкретный способ деятельности по достижению конкретной задачи.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Основные приёмы, обеспечивающие получение запланированных результатов и эффективно используемые  педагогами  в процессе преподавания различных  дисциплин.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Приёмы работы с текстовыми источниками информации.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Приёмы работы с тестами.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Приёмы работы с картографическими материалами.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Приёмы работы со статическими иллюстративными материалами.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Приёмы работы с динамическими экранными материалами.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Игровые приёмы.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Вербальные приёмы обучения.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Приёмы работы со статическими материалами.</w:t>
            </w:r>
          </w:p>
          <w:p w:rsidR="00285BF7" w:rsidRPr="00D4095E" w:rsidRDefault="00285BF7" w:rsidP="00D4095E">
            <w:pPr>
              <w:spacing w:after="0" w:line="240" w:lineRule="auto"/>
            </w:pPr>
          </w:p>
        </w:tc>
      </w:tr>
    </w:tbl>
    <w:p w:rsidR="00285BF7" w:rsidRDefault="00285BF7" w:rsidP="00560096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9pt;height:244.5pt;visibility:visible">
            <v:imagedata r:id="rId5" o:title="" croptop="5052f" cropbottom="9618f" cropleft="2014f" cropright="4149f"/>
          </v:shape>
        </w:pict>
      </w:r>
    </w:p>
    <w:p w:rsidR="00285BF7" w:rsidRPr="00560096" w:rsidRDefault="00285BF7" w:rsidP="00705C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393"/>
        <w:gridCol w:w="7393"/>
      </w:tblGrid>
      <w:tr w:rsidR="00285BF7" w:rsidRPr="00D4095E">
        <w:tc>
          <w:tcPr>
            <w:tcW w:w="739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Приёмы работы с текстовыми источниками информации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Пересказ, рассказ по опоре.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Перефразирование текста.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Выбор фактов, подтверждающих идею; объяснение явления, процесса.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Описание понятий и явлений по литературным текстам.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описаний одного объекта (факта, явления) по разным текстам (разным  источникам информации).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Поиск ответов на поставленные вопросы.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опорных схем (конспектов, «шпаргалок»).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вопросника к тексту.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Конспектирование, «сжатие» текста.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логических (графических) схем.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таблиц.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материалов СМИ.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карт (схем) по тексту.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эмблем, объектов, территорий, понятий.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Дополнение пропущенных слов в тексте, исправление ошибок.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тексте.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Смысловой выбор.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«визитных карточек».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мультимедиапрезентаций.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виртуальных экскурсий.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Подбор (разработка) иллюстраций к тексту.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 учебного фильма.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Подборка афоризмов, пословиц, поговорок, загадок о явлении, процессе.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рецензий, аннотаций.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подборок стихов, литературных описаний процессов, явлений, территорий.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Приёмы работы с тестами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тестами, с целью  </w:t>
            </w:r>
          </w:p>
          <w:p w:rsidR="00285BF7" w:rsidRPr="00D4095E" w:rsidRDefault="00285BF7" w:rsidP="00890A4E">
            <w:pPr>
              <w:pStyle w:val="ListParagraph"/>
              <w:spacing w:after="0" w:line="240" w:lineRule="auto"/>
              <w:ind w:left="2880" w:hanging="2533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а) изучения нового…</w:t>
            </w:r>
          </w:p>
          <w:p w:rsidR="00285BF7" w:rsidRPr="00D4095E" w:rsidRDefault="00285BF7" w:rsidP="00890A4E">
            <w:pPr>
              <w:pStyle w:val="ListParagraph"/>
              <w:spacing w:after="0" w:line="240" w:lineRule="auto"/>
              <w:ind w:left="2880" w:hanging="2533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б) повторения и закрепления …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Развивающие тесты.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Приёмы работы с картографическими материалами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Чтение карты.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Картографическое  (топографическое) лото.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Наложение карт.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Сравнение карт; карт и космических снимков; карт и фотографий территорий.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Выявление взаимосвязей.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Путешествия по карте.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объектов, территорий по картам.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карт с новым содержанием.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пазлов.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профилей.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Приёмы работы со статическими иллюстративными материалами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Описание изображения  (составление рассказа).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Поиск деталей.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Сравнение изображений.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Сопоставление. 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титров.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макета своего пособия (иллюстрации, фильма и т.п.)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слайд-шоу.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иллюстративных рядов.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рабочих тетрадей.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5BF7" w:rsidRDefault="00285BF7" w:rsidP="00705CC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393"/>
        <w:gridCol w:w="7393"/>
      </w:tblGrid>
      <w:tr w:rsidR="00285BF7" w:rsidRPr="00D4095E">
        <w:tc>
          <w:tcPr>
            <w:tcW w:w="739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Приёмы работы с динамическими экранными материалами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Комментирование.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Озвучивание.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(рецензирование).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работ.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 произведений, компьютерных программ.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приёмы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Деловые игры.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газет.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Театрализация.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Сочинение сказок, рассказов, дневников путешественников.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КВН.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Викторины и т.п.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Вербальные приёмы обучения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Рассказ учителя (объяснение).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Школьная лекция.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Семинар (конференция).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Устный ответ на вопрос (в том числе с использованием смысловых зрительных опор).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Заочная экскурсия.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Приёмы работы со статистическими материалами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таблиц, графиков, диаграмм.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Построение графиков.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Построение диаграмм.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Трансформация текста в таблицу, диаграмму, график и наоборот.</w:t>
            </w:r>
          </w:p>
          <w:p w:rsidR="00285BF7" w:rsidRPr="00D4095E" w:rsidRDefault="00285BF7" w:rsidP="00D4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Сбор статистических данных.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5BF7" w:rsidRPr="00202179" w:rsidRDefault="00285BF7" w:rsidP="00FE01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17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приёмы, </w:t>
      </w:r>
      <w:r w:rsidRPr="00202179">
        <w:rPr>
          <w:rFonts w:ascii="Times New Roman" w:hAnsi="Times New Roman" w:cs="Times New Roman"/>
          <w:b/>
          <w:bCs/>
          <w:sz w:val="28"/>
          <w:szCs w:val="28"/>
        </w:rPr>
        <w:br/>
        <w:t>обеспечивающие получение запланированных результатов и эффективно используемые  педагогами  в процессе преподавания различных  дисциплин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2752"/>
        <w:gridCol w:w="2066"/>
        <w:gridCol w:w="3259"/>
        <w:gridCol w:w="2692"/>
        <w:gridCol w:w="1933"/>
        <w:gridCol w:w="2520"/>
      </w:tblGrid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Приемы 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применения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Предваряющая деятельность учителя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 учителя во время работы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 обучающихся во время работы</w:t>
            </w:r>
          </w:p>
        </w:tc>
        <w:tc>
          <w:tcPr>
            <w:tcW w:w="2520" w:type="dxa"/>
          </w:tcPr>
          <w:p w:rsidR="00285BF7" w:rsidRPr="00D4095E" w:rsidRDefault="00285BF7" w:rsidP="00890A4E">
            <w:pPr>
              <w:spacing w:after="0" w:line="240" w:lineRule="auto"/>
              <w:ind w:right="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учителя и обучающихся после окончания работы</w:t>
            </w:r>
          </w:p>
        </w:tc>
      </w:tr>
      <w:tr w:rsidR="00285BF7" w:rsidRPr="00D4095E">
        <w:tc>
          <w:tcPr>
            <w:tcW w:w="15228" w:type="dxa"/>
            <w:gridSpan w:val="7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Приёмы работы с текстовыми источниками информации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Комментированное чтение.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  нового учебного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(далее –УЗ) (в данном случае ЧТО ДОЛЖНЫ УЗНАТЬ ИЗ ТЕКСТА). (задача всегда нацеливает учащихся на достижение цели, получение конечного определенного результата)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Расстановка смысловых акцентов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Осознанное чтение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Организация беседы в целях выявления степени осознания обучающимися прочитанного материала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553B4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Пересказ, рассказ по опоре.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осмысление нового учебного материала</w:t>
            </w:r>
          </w:p>
        </w:tc>
        <w:tc>
          <w:tcPr>
            <w:tcW w:w="3259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 (выделить существенные стороны)</w:t>
            </w:r>
          </w:p>
        </w:tc>
        <w:tc>
          <w:tcPr>
            <w:tcW w:w="4625" w:type="dxa"/>
            <w:gridSpan w:val="2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Контроль изложения в зависимости от поставленной задачи</w:t>
            </w:r>
          </w:p>
        </w:tc>
        <w:tc>
          <w:tcPr>
            <w:tcW w:w="2520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обсуждения, внесения дополнений, формулировки выводов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553B4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Перефразирование текста.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553B4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Выбор фактов, подтверждающих идею; объяснение явления, процесса.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</w:t>
            </w: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(по просьбе ученика или с учетом индивидуальности)</w:t>
            </w:r>
          </w:p>
        </w:tc>
        <w:tc>
          <w:tcPr>
            <w:tcW w:w="1933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УЗ</w:t>
            </w:r>
          </w:p>
        </w:tc>
        <w:tc>
          <w:tcPr>
            <w:tcW w:w="2520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Организация прослушивания ответов, обоснование своего мнения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553B4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понятий и явлений по литературным текстам.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описаний одного объекта (факта, явления) по разным текстам (разным  источникам информации).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УЗ, указывает источники информации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обучающимися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Поиск ответов на поставленные вопросы.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Изучение, закрепление   нового учебного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Выдает вопросник. Контролирует понимание учащимися сути вопроса</w:t>
            </w: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УЗ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Организация прослушивания ответов, обоснование своего мнения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заданий в рабочей тетради.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Изучение, закрепление   нового учебного материала. Контроль знаний и умений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Инструктаж. Проверка понимания смысла задания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деятельности. Выполнение заданий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Подведение итогов. Формулировка выводов учащимися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опорных схем (конспектов, «шпаргалок»).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УЗ, объяснение правил способа деятельности. Требования: краткая графико-словесная схема, возможность использования при рассказе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Прослушивание выступления обучающегося с использованием его опоры. Смотр опор. выводы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вопросника к тексту.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Изучение, закрепление   нового учебного материала</w:t>
            </w:r>
          </w:p>
        </w:tc>
        <w:tc>
          <w:tcPr>
            <w:tcW w:w="3259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 нацеливание на выбор существенных сторон …</w:t>
            </w: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УЗ с использованием источника (нескольких источников) информации</w:t>
            </w:r>
          </w:p>
        </w:tc>
        <w:tc>
          <w:tcPr>
            <w:tcW w:w="2520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и обсуждение обучающимися результатов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Конспектирование, «сжатие» текста.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плана текста.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Изучение, закрепление   нового учебного материала</w:t>
            </w: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логических (графических) схем.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Изучение, закрепление   нового учебного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УЗ, объяснение сути способа деятельности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таблиц.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Изучение, закрепление   нового учебного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материалов СМИ.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кроссвордов.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Изучение, закрепление   нового учебного материала</w:t>
            </w:r>
          </w:p>
        </w:tc>
        <w:tc>
          <w:tcPr>
            <w:tcW w:w="3259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(конкурс) кроссвордов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карт (схем) по тексту.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эмблем, объектов, территорий, понятий.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Дополнение пропущенных слов в тексте, исправление ошибок.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   нового учебного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Подготовка текстов с пропущенными ключевыми словами</w:t>
            </w: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УЗ с использованием (или без использования)  источников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результатов. Обоснование обучающимися выбора вставленных слов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Исправление ошибок в тексте.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Подготовка текста (текстов) с ошибками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результатов. Выявление обучающимися замеченных ошибок. Обоснование выбора. Исправление 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Смысловой выбор.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Подготовка карточек с тройками слов, два из которых логически (топографически, хронологически и т.п.) связаны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результатов. Обоснование обучающимися выбора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«визитных карточек».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   учебного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выявить и кратко записать  специфические особенности объекта (явления, исторического периода и т.п.)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Выявление существенных отличительных особенностей …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выполнения. Анализ работы. Формулировка выводов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мультимедиапрезентаций.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составить презентацию по теме …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результатов.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 виртуальных экскурсий.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УЗ, определение  алгоритма деятельности</w:t>
            </w: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933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2520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обсуждение результатов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Подбор (разработка) иллюстраций к тексту.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сценария учебного фильма.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Подборка афоризмов, пословиц, поговорок, загадок о явлении, процессе.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  учебного материала, развитие интереса к предмету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УЗ, инструктаж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литературными источниками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результатов. Объяснение смысла афоризма. Составление своих пословиц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рецензий, аннотаций.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результатов. Составление  аннотированного каталога книг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подборок стихов, литературных описаний процессов, явлений, территорий.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результатов. Составление литературного сборника</w:t>
            </w:r>
          </w:p>
        </w:tc>
      </w:tr>
      <w:tr w:rsidR="00285BF7" w:rsidRPr="00D4095E">
        <w:tc>
          <w:tcPr>
            <w:tcW w:w="15228" w:type="dxa"/>
            <w:gridSpan w:val="7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Приёмы работы с тестами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Контроль уровня обученности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проверить уровень усвоения обязательных знаний обучающимися. Объяснение правил работы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тестовыми заданиями: 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-по единому для всех тесту;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-по тесту определенного учебного уровня;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-по серии тестов разных учебных уровней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Отметка учителя в зависимости от тестового балла. Анализ массовых ошибок в ходе беседы</w:t>
            </w:r>
          </w:p>
        </w:tc>
      </w:tr>
      <w:tr w:rsidR="00285BF7" w:rsidRPr="00D4095E">
        <w:tc>
          <w:tcPr>
            <w:tcW w:w="2758" w:type="dxa"/>
            <w:gridSpan w:val="2"/>
            <w:vMerge w:val="restart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с тестами, с целью  </w:t>
            </w:r>
          </w:p>
        </w:tc>
        <w:tc>
          <w:tcPr>
            <w:tcW w:w="2066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а) изучения нового учебного материала…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Заготовка учителем теста по конкретному материалу (параграфу и т.п.)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 выбрать ответ, пользуясь данным источником  информации; обосновать выбор ответа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(реже групповая) работа с источником    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(-ами)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выбора ответа и обоснования выбора. Систематизация, закрепление, применение новых знаний</w:t>
            </w:r>
          </w:p>
        </w:tc>
      </w:tr>
      <w:tr w:rsidR="00285BF7" w:rsidRPr="00D4095E">
        <w:tc>
          <w:tcPr>
            <w:tcW w:w="2758" w:type="dxa"/>
            <w:gridSpan w:val="2"/>
            <w:vMerge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б) повторения и закрепления учебного материала …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составить свой тест по конкретной теме. Обеспечение обучающихся источниками информации, выделение основных вопросов содержания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Индивидуальная (или в парах) работа с источниками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внесение пояснений. 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учителем свободного теста из наиболее удачных вопросов и его   последующая проработка всеми (отдельно) обучающимися</w:t>
            </w:r>
          </w:p>
        </w:tc>
      </w:tr>
      <w:tr w:rsidR="00285BF7" w:rsidRPr="00D4095E">
        <w:tc>
          <w:tcPr>
            <w:tcW w:w="2758" w:type="dxa"/>
            <w:gridSpan w:val="2"/>
            <w:vMerge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Заготовка теста по теме. Постановка УЗ: провести самоконтроль, восполнить пробелы в знаниях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Консультирование. Контроль 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1-ый этап: ответы на вопросы без использования источников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Обсуждение массовых (при возможности и индивидуальных) ошибок. Возможна  оценка в зависимости от тестового балла на 1-м этапе</w:t>
            </w:r>
          </w:p>
        </w:tc>
      </w:tr>
      <w:tr w:rsidR="00285BF7" w:rsidRPr="00D4095E">
        <w:tc>
          <w:tcPr>
            <w:tcW w:w="2758" w:type="dxa"/>
            <w:gridSpan w:val="2"/>
            <w:vMerge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2-ый этап: после контроля учителя - ответы на вопросы с  использованием источников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Развивающие тесты.</w:t>
            </w:r>
          </w:p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способностей, интересов, знаний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Предложение работы: составить свои оригинальные по форме и (или) содержанию тесты по конкретной теме. Демонстрация образцов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индивидуальная (или групповая) работа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Смотр-конкурс, апробация</w:t>
            </w:r>
          </w:p>
        </w:tc>
      </w:tr>
      <w:tr w:rsidR="00285BF7" w:rsidRPr="00D4095E">
        <w:tc>
          <w:tcPr>
            <w:tcW w:w="15228" w:type="dxa"/>
            <w:gridSpan w:val="7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Приёмы работы с картографическими материалами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карты.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нового  учебного материала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УЗ. Изучение учащимися легенды карты, освоение способов получения информации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по карте</w:t>
            </w:r>
          </w:p>
        </w:tc>
        <w:tc>
          <w:tcPr>
            <w:tcW w:w="2520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полноты полученной информации, обсуждение результатов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Картографическое  (топографическое) лото.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Соотносят  условные знаки и их названия (изображения)</w:t>
            </w: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Наложение карт.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формулируют выводы</w:t>
            </w: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карт; карт и космических снимков; карт и фотографий территорий.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Выявление взаимосвязей.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Получают и сопоставляют информацию по карте (нескольким картам)</w:t>
            </w: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Путешествия по карте.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 рассказать об увиденном в путешествии из (от) …в … (до)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карте, составление рассказа</w:t>
            </w: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картосхем.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УЗ  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</w:t>
            </w: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характеристик объектов, территорий по картам.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УЗ  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карте, составление характеристики</w:t>
            </w: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 маршрутов.</w:t>
            </w:r>
          </w:p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и применение знаний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 проложить маршрут, отвечающий определенным требованиям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УЗ</w:t>
            </w: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 тематических карт с новым содержанием.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УЗ:  разработать  макет карты  «…» 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обучающимися макета карта. Конкурс макетов карт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пазлов.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Задача: определить территории, сложить заготовленные пазлы для получения конкретной территории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учащимися карты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профилей.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Углубление знаний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Объяснение правил построения профиля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Поэтапное 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профилей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умений, контроль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нанести на карту объекты (все или выборочно) с использованием (или без использования) источников информации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УЗ с использованием (или без) источников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полноты и правильности выполнения</w:t>
            </w:r>
          </w:p>
        </w:tc>
      </w:tr>
      <w:tr w:rsidR="00285BF7" w:rsidRPr="00D4095E">
        <w:tc>
          <w:tcPr>
            <w:tcW w:w="15228" w:type="dxa"/>
            <w:gridSpan w:val="7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Приёмы работы со статическими иллюстративными материалами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изображения  (составление рассказа).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нового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составить рассказ, используя предлагаемую иллюстрацию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Прослушивание и анализ рассказа, дополнения, выбор существенных деталей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Поиск деталей.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найти детали, иллюстрации, подтверждающие …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и другими источниками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изображений.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Сравнить изображения (во времени, в разном исполнении, пространстве); составить прогноз)</w:t>
            </w: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520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обсуждение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Сопоставление. 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соотнести изображения, текст  и  изображения и т.п.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 и другими источниками информации</w:t>
            </w:r>
          </w:p>
        </w:tc>
        <w:tc>
          <w:tcPr>
            <w:tcW w:w="2520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объяснить наблюдаемые явления, факты и т.п.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титров.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составить титры к диапозитивам (диафильму), подписи к иллюстрациям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Работая с иллюстративным материалом и другими источниками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обсуждение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макета своего пособия (иллюстрации, фильма и т.п.)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составить макет иллюстрации (диафильма и т.д.) по данной теме. Выработка требований к конечному результату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макета с использованием разнообразных источников информации (возможна групповая работа)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обсуждение; конкурс макетов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слайд-шоу.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работая индивидуально (или в группах), составить серию слайдов для объяснения …</w:t>
            </w: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и анализ результатов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иллюстративных рядов.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подобрать иллюстрации, репродукции, отражающие …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Рассмотрение иллюстративного ряда, обоснование выбора иллюстраций</w:t>
            </w: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тематических рабочих тетрадей.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взаимоконтроль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разработать страницу рабочей тетради по конкретному уроку (теме)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страниц рабочей тетради 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результатов. Составление общей рабочей тетради по теме (курсу). Тиражирование в данном и других классах</w:t>
            </w:r>
          </w:p>
        </w:tc>
      </w:tr>
      <w:tr w:rsidR="00285BF7" w:rsidRPr="00D4095E">
        <w:tc>
          <w:tcPr>
            <w:tcW w:w="15228" w:type="dxa"/>
            <w:gridSpan w:val="7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Приёмы работы с динамическими экранными материалами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5BF7" w:rsidRPr="00D4095E">
        <w:tc>
          <w:tcPr>
            <w:tcW w:w="2758" w:type="dxa"/>
            <w:gridSpan w:val="2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Получение информации.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ответить на вопросы …, используя …</w:t>
            </w:r>
          </w:p>
        </w:tc>
        <w:tc>
          <w:tcPr>
            <w:tcW w:w="2692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Просмотр фрагмента фильма, слайд-фильма и т.п.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ответов  на вопросы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Комментирование.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 материала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составить рецензию на сюжет по плану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Прослушивание рецензий,  выявление сути содержания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Озвучивание.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озвучить фрагмент фильма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1.Просмотр без звука.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2.Отбор  информации для озвучивания. 3.Озвучивание одним-двумя учениками при повторном просмотре без звука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комментирования, дополнения, выявление существенных сторон фильма.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(рецензирование).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проанализировать фрагмент, предложить внести изменения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Просмотр фрагмента фильма (диафильма)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Обсуждение, составление обучающимися своего сценария фрагмента и его озвучивание (титров)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практических работ.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отобрать из фрагмента информацию для выполнения практической работы</w:t>
            </w:r>
          </w:p>
        </w:tc>
        <w:tc>
          <w:tcPr>
            <w:tcW w:w="2692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полноты и содержания выбранной информации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мультимедийных произведений, компьютерных программ.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Изучение, закрепление материала, итоговый контроль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проектной работы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15222" w:type="dxa"/>
            <w:gridSpan w:val="6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Игровые приёмы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Деловые игры.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и применение знаний и способов деятельности, углубление знаний</w:t>
            </w:r>
          </w:p>
        </w:tc>
        <w:tc>
          <w:tcPr>
            <w:tcW w:w="5951" w:type="dxa"/>
            <w:gridSpan w:val="2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Совместно с обучающимися: разработка темы, проблем, целей, сценария, правил; распределение ролей, формирование групп. Подготовка оснащения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заданием с использованием разнообразных источников информации. Выступления групп с защитой результатов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Формулирование обучающимися выводов. Анализ работы каждой группы, оценка и самооценка работы. Обобщение и рекомендации. Использование полученных средств наглядности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Выпуск тематических газет.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и углубление знаний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Определение темы, цели, содержания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Помощь по мере необходимости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сбору, отбору, анализу, оформлению информации. Выступления групп с представлением результатов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Театрализация.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Совместно с обучающимися: разработка темы, проблем, целей, сценария, правил; распределение ролей, формирование групп. Подготовка оснащения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над заданием с использованием разнообразных источников информации. Выступление 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Сочинение сказок, рассказов, дневников путешественников.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Совместно с обучающимися: разработка темы, проблем, целей, сценария, правил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Индивидуальная (или в парах) работа над заданием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Прослушивание и анализ. Конкурс. Выводы. Организация выставки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КВН.</w:t>
            </w:r>
          </w:p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Викторины и т.п.</w:t>
            </w:r>
          </w:p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Совместно с обучающимися: разработка темы, проблем, целей, сценария, правил; распределение ролей, формирование групп. Подготовка оснащения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Групповая работа над заданием с использованием разнообразных источников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выводов. Анализ организации и содержания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15222" w:type="dxa"/>
            <w:gridSpan w:val="6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Вербальные приёмы обучения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259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УЗ: выявить существенные признаки (факты, причинно-следственные связи и др.), сформулировать определение понятия, составить логическую (графическую) схему и т.п.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коррекция ответов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Ответы на вопросы с использованием источников информации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Обобщение. Формулирование обучающимися выводов.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D4095E">
            <w:pPr>
              <w:pStyle w:val="NoSpacing"/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 учителя (объяснение).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Объяснение с опорой на иллюстративный материал, знания об-ся.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Прослушивание. Ответы на вопросы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итогов и формулирование учащимися выводов. 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D4095E">
            <w:pPr>
              <w:pStyle w:val="NoSpacing"/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Школьная лекция.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Объяснение с опорой на иллюстративный материал, знания об-ся. Контроль уровня усвоения учебного материала на каждом логическом этапе лекции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Прослушивание. Ответы на вопросы. Конспектирование в любой форме (текст, схема, логический конспект, план, таблица, опорный конспект)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Обобщение итогов и формулирование учащимися выводов. Анализ способов конспектирования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Семинар (конференция).</w:t>
            </w:r>
          </w:p>
          <w:p w:rsidR="00285BF7" w:rsidRPr="00D4095E" w:rsidRDefault="00285BF7" w:rsidP="00044FB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 и углубленное изучение материала</w:t>
            </w:r>
          </w:p>
        </w:tc>
        <w:tc>
          <w:tcPr>
            <w:tcW w:w="5951" w:type="dxa"/>
            <w:gridSpan w:val="2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Совместно с обучающимися: разработка темы, проблем, целей, сценария, правил; распределение ролей, формирование групп. Подготовка оснащения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информации. выступление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Обсуждения выступлений. Анализ. Формулирование  об-ся выводов.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ответ на вопрос (в том числе с использованием смысловых зрительных опор).</w:t>
            </w:r>
          </w:p>
          <w:p w:rsidR="00285BF7" w:rsidRPr="00D4095E" w:rsidRDefault="00285BF7" w:rsidP="00044FB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 и умений</w:t>
            </w: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и заданий, диагностирующий уровень усвоения материала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Качественная (и балльная) оценка ответов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Полный аргументированный ответ на вопрос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обобщение, формулирование главных выводов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044FB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Заочная экскурсия.</w:t>
            </w:r>
          </w:p>
        </w:tc>
        <w:tc>
          <w:tcPr>
            <w:tcW w:w="12470" w:type="dxa"/>
            <w:gridSpan w:val="5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См. описание метода проектов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15222" w:type="dxa"/>
            <w:gridSpan w:val="6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Приёмы работы со статистическими материалами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044FB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статистических таблиц, графиков, диаграмм.</w:t>
            </w:r>
          </w:p>
        </w:tc>
        <w:tc>
          <w:tcPr>
            <w:tcW w:w="2066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259" w:type="dxa"/>
            <w:vMerge w:val="restart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оформления стат. материалов (выявление зависимости показателей).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Постановка УЗ. Инструктаж. Информирование о содержании  выводов.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использования статистических материалов, выводов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 вопросы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Формулирование обучающимися выводов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Построение графиков.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УЗ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построений.</w:t>
            </w:r>
          </w:p>
          <w:p w:rsidR="00285BF7" w:rsidRPr="00D4095E" w:rsidRDefault="00285BF7" w:rsidP="00D4095E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обучающимися. Формулирование выводов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Построение диаграмм.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УЗ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построений.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обучающимися. Формулирование выводов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Трансформация текста в таблицу, диаграмму, график и наоборот.</w:t>
            </w:r>
          </w:p>
        </w:tc>
        <w:tc>
          <w:tcPr>
            <w:tcW w:w="2066" w:type="dxa"/>
            <w:vMerge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Выполнение УЗ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Проверка построений.</w:t>
            </w:r>
          </w:p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обучающимися. Формулирование выводов</w:t>
            </w:r>
          </w:p>
        </w:tc>
      </w:tr>
      <w:tr w:rsidR="00285BF7" w:rsidRPr="00D4095E">
        <w:trPr>
          <w:gridBefore w:val="1"/>
          <w:wBefore w:w="6" w:type="dxa"/>
        </w:trPr>
        <w:tc>
          <w:tcPr>
            <w:tcW w:w="2752" w:type="dxa"/>
          </w:tcPr>
          <w:p w:rsidR="00285BF7" w:rsidRPr="00D4095E" w:rsidRDefault="00285BF7" w:rsidP="003B6A06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статистических данных.</w:t>
            </w:r>
          </w:p>
        </w:tc>
        <w:tc>
          <w:tcPr>
            <w:tcW w:w="2066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(например,  половозрастной  состав семей обучающихся школы). Инструктаж о способах и источниках сбора  материала</w:t>
            </w:r>
          </w:p>
        </w:tc>
        <w:tc>
          <w:tcPr>
            <w:tcW w:w="2692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Помощь в обеспечении источниками информации</w:t>
            </w:r>
          </w:p>
        </w:tc>
        <w:tc>
          <w:tcPr>
            <w:tcW w:w="1933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</w:t>
            </w:r>
          </w:p>
        </w:tc>
        <w:tc>
          <w:tcPr>
            <w:tcW w:w="2520" w:type="dxa"/>
          </w:tcPr>
          <w:p w:rsidR="00285BF7" w:rsidRPr="00D4095E" w:rsidRDefault="00285BF7" w:rsidP="00D4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5E">
              <w:rPr>
                <w:rFonts w:ascii="Times New Roman" w:hAnsi="Times New Roman" w:cs="Times New Roman"/>
                <w:sz w:val="24"/>
                <w:szCs w:val="24"/>
              </w:rPr>
              <w:t>Анализ собранных материалов</w:t>
            </w:r>
          </w:p>
        </w:tc>
      </w:tr>
    </w:tbl>
    <w:p w:rsidR="00285BF7" w:rsidRDefault="00285BF7" w:rsidP="00B10D83">
      <w:pPr>
        <w:pStyle w:val="NoSpacing"/>
      </w:pPr>
    </w:p>
    <w:p w:rsidR="00285BF7" w:rsidRPr="00375067" w:rsidRDefault="00285BF7" w:rsidP="000868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Подводя итоги, следует отметить, что</w:t>
      </w:r>
      <w:bookmarkStart w:id="0" w:name="_GoBack"/>
      <w:bookmarkEnd w:id="0"/>
    </w:p>
    <w:p w:rsidR="00285BF7" w:rsidRPr="00375067" w:rsidRDefault="00285BF7" w:rsidP="0008684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067">
        <w:rPr>
          <w:rFonts w:ascii="Times New Roman" w:hAnsi="Times New Roman" w:cs="Times New Roman"/>
          <w:sz w:val="28"/>
          <w:szCs w:val="28"/>
        </w:rPr>
        <w:t>Для успешной реализации целей и задач каждого конкретного урока учитель должен отобрать такие  методы и приёмы организации образовательной деятельности обучающихся, которые обеспечат максимальную эффективность в достижении поставленных задач.</w:t>
      </w:r>
    </w:p>
    <w:p w:rsidR="00285BF7" w:rsidRPr="00375067" w:rsidRDefault="00285BF7" w:rsidP="0008684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067">
        <w:rPr>
          <w:rFonts w:ascii="Times New Roman" w:hAnsi="Times New Roman" w:cs="Times New Roman"/>
          <w:sz w:val="28"/>
          <w:szCs w:val="28"/>
        </w:rPr>
        <w:t>Применение учителем системы чередующихся  разнообразных приемов организации образовательной деятельности обучающихся по выполнению  комплекса учебно-познавательных и учебно-практических задач обеспечивает достижение планируемых результатов (личностных, метапредметных и предметных), создает оптимальные предпосылки обеспечения  качества образования, развития и сохранения здоровья школьников.</w:t>
      </w:r>
    </w:p>
    <w:p w:rsidR="00285BF7" w:rsidRDefault="00285BF7" w:rsidP="00B10D83">
      <w:pPr>
        <w:pStyle w:val="NoSpacing"/>
      </w:pPr>
    </w:p>
    <w:p w:rsidR="00285BF7" w:rsidRDefault="00285BF7" w:rsidP="00B10D83">
      <w:pPr>
        <w:pStyle w:val="NoSpacing"/>
      </w:pPr>
    </w:p>
    <w:p w:rsidR="00285BF7" w:rsidRPr="00086847" w:rsidRDefault="00285B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86847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литература:</w:t>
      </w:r>
    </w:p>
    <w:p w:rsidR="00285BF7" w:rsidRPr="00086847" w:rsidRDefault="00285BF7" w:rsidP="00044FB5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деятельность учителя в период перехода на ФГОС основного образования. Теория и технологии / Е.Ю.Ривкин. – Волгоград : Учитель, 2013. –183с.</w:t>
      </w:r>
    </w:p>
    <w:p w:rsidR="00285BF7" w:rsidRPr="00086847" w:rsidRDefault="00285BF7" w:rsidP="00044FB5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Как построить урок в соответствии с ФГОС / А.В.Миронов. Волгоград : Учитель, 2013. – 174с.</w:t>
      </w:r>
    </w:p>
    <w:p w:rsidR="00285BF7" w:rsidRPr="00044FB5" w:rsidRDefault="00285BF7" w:rsidP="00044FB5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 : от действия к мысли. Система заданий : пособие для учителя / </w:t>
      </w:r>
      <w:r w:rsidRPr="0008684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А.Г.Асмолов, Г.В.Бурменко, И.В.Володарская и др.</w:t>
      </w:r>
      <w:r w:rsidRPr="0008684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 под ред. А.Г.Асмолова. –2-е изд. – М. : Просвещение, 2011. – 159с.</w:t>
      </w:r>
    </w:p>
    <w:p w:rsidR="00285BF7" w:rsidRPr="00FE01FF" w:rsidRDefault="00285BF7">
      <w:pPr>
        <w:pStyle w:val="NoSpacing"/>
      </w:pPr>
    </w:p>
    <w:sectPr w:rsidR="00285BF7" w:rsidRPr="00FE01FF" w:rsidSect="0056009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26C"/>
    <w:multiLevelType w:val="hybridMultilevel"/>
    <w:tmpl w:val="FB66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941C8E"/>
    <w:multiLevelType w:val="hybridMultilevel"/>
    <w:tmpl w:val="6792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886565"/>
    <w:multiLevelType w:val="hybridMultilevel"/>
    <w:tmpl w:val="54B4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7B5928"/>
    <w:multiLevelType w:val="hybridMultilevel"/>
    <w:tmpl w:val="3BF0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587E55"/>
    <w:multiLevelType w:val="hybridMultilevel"/>
    <w:tmpl w:val="B15E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981F09"/>
    <w:multiLevelType w:val="hybridMultilevel"/>
    <w:tmpl w:val="BA866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613FE5"/>
    <w:multiLevelType w:val="hybridMultilevel"/>
    <w:tmpl w:val="C816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6230BA"/>
    <w:multiLevelType w:val="hybridMultilevel"/>
    <w:tmpl w:val="66C6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3F83A00"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94739F"/>
    <w:multiLevelType w:val="hybridMultilevel"/>
    <w:tmpl w:val="DFC2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B5D5BC1"/>
    <w:multiLevelType w:val="hybridMultilevel"/>
    <w:tmpl w:val="968A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6D6451"/>
    <w:multiLevelType w:val="hybridMultilevel"/>
    <w:tmpl w:val="8E1C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90F14B5"/>
    <w:multiLevelType w:val="hybridMultilevel"/>
    <w:tmpl w:val="2AD2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ADC190B"/>
    <w:multiLevelType w:val="hybridMultilevel"/>
    <w:tmpl w:val="D4206EF0"/>
    <w:lvl w:ilvl="0" w:tplc="8C763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E2AA6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9C2A9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E463E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4323C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B844B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364F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6CA6C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0A849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4D045B4E"/>
    <w:multiLevelType w:val="hybridMultilevel"/>
    <w:tmpl w:val="1D0C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37565F"/>
    <w:multiLevelType w:val="hybridMultilevel"/>
    <w:tmpl w:val="A39AFA1C"/>
    <w:lvl w:ilvl="0" w:tplc="B69C14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C7435"/>
    <w:multiLevelType w:val="hybridMultilevel"/>
    <w:tmpl w:val="72B2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EC2389"/>
    <w:multiLevelType w:val="hybridMultilevel"/>
    <w:tmpl w:val="CE90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75A21D1"/>
    <w:multiLevelType w:val="hybridMultilevel"/>
    <w:tmpl w:val="06C2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C293DF2"/>
    <w:multiLevelType w:val="hybridMultilevel"/>
    <w:tmpl w:val="67BC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0386170"/>
    <w:multiLevelType w:val="hybridMultilevel"/>
    <w:tmpl w:val="81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29F185C"/>
    <w:multiLevelType w:val="hybridMultilevel"/>
    <w:tmpl w:val="48B0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A029F"/>
    <w:multiLevelType w:val="hybridMultilevel"/>
    <w:tmpl w:val="9A08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43126D"/>
    <w:multiLevelType w:val="hybridMultilevel"/>
    <w:tmpl w:val="308C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DE20824"/>
    <w:multiLevelType w:val="hybridMultilevel"/>
    <w:tmpl w:val="07F4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15"/>
  </w:num>
  <w:num w:numId="5">
    <w:abstractNumId w:val="12"/>
  </w:num>
  <w:num w:numId="6">
    <w:abstractNumId w:val="10"/>
  </w:num>
  <w:num w:numId="7">
    <w:abstractNumId w:val="23"/>
  </w:num>
  <w:num w:numId="8">
    <w:abstractNumId w:val="7"/>
  </w:num>
  <w:num w:numId="9">
    <w:abstractNumId w:val="16"/>
  </w:num>
  <w:num w:numId="10">
    <w:abstractNumId w:val="18"/>
  </w:num>
  <w:num w:numId="11">
    <w:abstractNumId w:val="19"/>
  </w:num>
  <w:num w:numId="12">
    <w:abstractNumId w:val="5"/>
  </w:num>
  <w:num w:numId="13">
    <w:abstractNumId w:val="22"/>
  </w:num>
  <w:num w:numId="14">
    <w:abstractNumId w:val="8"/>
  </w:num>
  <w:num w:numId="15">
    <w:abstractNumId w:val="4"/>
  </w:num>
  <w:num w:numId="16">
    <w:abstractNumId w:val="3"/>
  </w:num>
  <w:num w:numId="17">
    <w:abstractNumId w:val="11"/>
  </w:num>
  <w:num w:numId="18">
    <w:abstractNumId w:val="9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2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CCE"/>
    <w:rsid w:val="000131E5"/>
    <w:rsid w:val="00044FB5"/>
    <w:rsid w:val="00086847"/>
    <w:rsid w:val="000C622E"/>
    <w:rsid w:val="000D0C34"/>
    <w:rsid w:val="001362E1"/>
    <w:rsid w:val="001625F3"/>
    <w:rsid w:val="001C3ACF"/>
    <w:rsid w:val="00202179"/>
    <w:rsid w:val="002332A2"/>
    <w:rsid w:val="00283985"/>
    <w:rsid w:val="00285BF7"/>
    <w:rsid w:val="002F6F24"/>
    <w:rsid w:val="00375067"/>
    <w:rsid w:val="003B6A06"/>
    <w:rsid w:val="00401BCD"/>
    <w:rsid w:val="004F5F85"/>
    <w:rsid w:val="00553B48"/>
    <w:rsid w:val="00560096"/>
    <w:rsid w:val="005A7601"/>
    <w:rsid w:val="006527FA"/>
    <w:rsid w:val="006746C6"/>
    <w:rsid w:val="006C232A"/>
    <w:rsid w:val="00705CCE"/>
    <w:rsid w:val="00890A4E"/>
    <w:rsid w:val="009D71C8"/>
    <w:rsid w:val="00B10D83"/>
    <w:rsid w:val="00B77214"/>
    <w:rsid w:val="00BD3C25"/>
    <w:rsid w:val="00C91738"/>
    <w:rsid w:val="00C92680"/>
    <w:rsid w:val="00D348D5"/>
    <w:rsid w:val="00D4095E"/>
    <w:rsid w:val="00D91F3D"/>
    <w:rsid w:val="00DD43D1"/>
    <w:rsid w:val="00DD519E"/>
    <w:rsid w:val="00DE6660"/>
    <w:rsid w:val="00EF33C4"/>
    <w:rsid w:val="00F8613D"/>
    <w:rsid w:val="00FE01FF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5CCE"/>
    <w:pPr>
      <w:ind w:left="720"/>
    </w:pPr>
  </w:style>
  <w:style w:type="table" w:styleId="TableGrid">
    <w:name w:val="Table Grid"/>
    <w:basedOn w:val="TableNormal"/>
    <w:uiPriority w:val="99"/>
    <w:rsid w:val="00FE01F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1F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01F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14</Pages>
  <Words>3409</Words>
  <Characters>19432</Characters>
  <Application>Microsoft Office Outlook</Application>
  <DocSecurity>0</DocSecurity>
  <Lines>0</Lines>
  <Paragraphs>0</Paragraphs>
  <ScaleCrop>false</ScaleCrop>
  <Company>Школа 175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15главный</dc:creator>
  <cp:keywords/>
  <dc:description/>
  <cp:lastModifiedBy>Зауч</cp:lastModifiedBy>
  <cp:revision>10</cp:revision>
  <cp:lastPrinted>2014-10-13T05:23:00Z</cp:lastPrinted>
  <dcterms:created xsi:type="dcterms:W3CDTF">2014-10-12T23:58:00Z</dcterms:created>
  <dcterms:modified xsi:type="dcterms:W3CDTF">2016-11-28T05:13:00Z</dcterms:modified>
</cp:coreProperties>
</file>