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9" w:rsidRPr="00B920F8" w:rsidRDefault="00D41699" w:rsidP="00D41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F8">
        <w:rPr>
          <w:rFonts w:ascii="Times New Roman" w:hAnsi="Times New Roman" w:cs="Times New Roman"/>
          <w:sz w:val="24"/>
          <w:szCs w:val="24"/>
        </w:rPr>
        <w:t>Навигатор дополнительного образования детей Красноярского края.</w:t>
      </w:r>
    </w:p>
    <w:p w:rsidR="00D41699" w:rsidRPr="00B920F8" w:rsidRDefault="00D41699" w:rsidP="00D41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F8">
        <w:rPr>
          <w:rFonts w:ascii="Times New Roman" w:hAnsi="Times New Roman" w:cs="Times New Roman"/>
          <w:sz w:val="24"/>
          <w:szCs w:val="24"/>
        </w:rPr>
        <w:t>Персонифицированное финансирование дополнительного образования.</w:t>
      </w:r>
    </w:p>
    <w:p w:rsidR="009B4947" w:rsidRDefault="009B4947" w:rsidP="00CD0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176" w:rsidRPr="00B920F8" w:rsidRDefault="00D41699" w:rsidP="00CD0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F8">
        <w:rPr>
          <w:rFonts w:ascii="Times New Roman" w:hAnsi="Times New Roman" w:cs="Times New Roman"/>
          <w:b/>
          <w:sz w:val="24"/>
          <w:szCs w:val="24"/>
        </w:rPr>
        <w:t>ПАМЯТКА ПЕДАГОГУ</w:t>
      </w:r>
    </w:p>
    <w:p w:rsidR="00D41699" w:rsidRPr="00CD0C70" w:rsidRDefault="00D41699" w:rsidP="00D416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0C70">
        <w:rPr>
          <w:rFonts w:ascii="Times New Roman" w:hAnsi="Times New Roman" w:cs="Times New Roman"/>
          <w:i/>
          <w:sz w:val="24"/>
          <w:szCs w:val="24"/>
        </w:rPr>
        <w:t>Часты</w:t>
      </w:r>
      <w:r w:rsidR="007F2D2F" w:rsidRPr="00CD0C70">
        <w:rPr>
          <w:rFonts w:ascii="Times New Roman" w:hAnsi="Times New Roman" w:cs="Times New Roman"/>
          <w:i/>
          <w:sz w:val="24"/>
          <w:szCs w:val="24"/>
        </w:rPr>
        <w:t>е</w:t>
      </w:r>
      <w:r w:rsidRPr="00CD0C70">
        <w:rPr>
          <w:rFonts w:ascii="Times New Roman" w:hAnsi="Times New Roman" w:cs="Times New Roman"/>
          <w:i/>
          <w:sz w:val="24"/>
          <w:szCs w:val="24"/>
        </w:rPr>
        <w:t xml:space="preserve"> вопросы родителей и примерные  ответы на них</w:t>
      </w:r>
    </w:p>
    <w:p w:rsidR="00B920F8" w:rsidRPr="00B920F8" w:rsidRDefault="00B920F8" w:rsidP="00D41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699" w:rsidRPr="00B920F8" w:rsidRDefault="00D41699" w:rsidP="00D41699">
      <w:pPr>
        <w:pStyle w:val="a3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920F8">
        <w:rPr>
          <w:rFonts w:ascii="Times New Roman" w:hAnsi="Times New Roman" w:cs="Times New Roman"/>
          <w:b/>
          <w:sz w:val="24"/>
          <w:szCs w:val="24"/>
        </w:rPr>
        <w:t xml:space="preserve">Что изменится для нас, </w:t>
      </w:r>
      <w:r w:rsidR="00FB6CE0">
        <w:rPr>
          <w:rFonts w:ascii="Times New Roman" w:hAnsi="Times New Roman" w:cs="Times New Roman"/>
          <w:b/>
          <w:sz w:val="24"/>
          <w:szCs w:val="24"/>
        </w:rPr>
        <w:t>когда</w:t>
      </w:r>
      <w:r w:rsidRPr="00B920F8">
        <w:rPr>
          <w:rFonts w:ascii="Times New Roman" w:hAnsi="Times New Roman" w:cs="Times New Roman"/>
          <w:b/>
          <w:sz w:val="24"/>
          <w:szCs w:val="24"/>
        </w:rPr>
        <w:t xml:space="preserve"> зарегистрируемся на сайте Навигатор?</w:t>
      </w:r>
    </w:p>
    <w:p w:rsidR="00D41699" w:rsidRPr="007501BB" w:rsidRDefault="007F2D2F" w:rsidP="00FA4C9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4F577C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и </w:t>
      </w:r>
      <w:r w:rsidR="004F577C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аших детей появится возможность выбирать и записываться на программы дополнительного образования, находясь дома, с помощью навигатора дополнительного образования. </w:t>
      </w:r>
      <w:r w:rsidR="00B920F8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информацией об этих программах, с информацией о том, кто ее реализует, какое количество групп и детей набирают. И подать электронную заявку.</w:t>
      </w:r>
    </w:p>
    <w:p w:rsidR="003F2B84" w:rsidRDefault="003F2B84" w:rsidP="00FA4C9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</w:t>
      </w:r>
      <w:r w:rsidR="005D1EFC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навигаторе можно будет </w:t>
      </w:r>
      <w:r w:rsidRPr="003F2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получение услуги и списывание сре</w:t>
      </w:r>
      <w:proofErr w:type="gramStart"/>
      <w:r w:rsidRPr="003F2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с</w:t>
      </w:r>
      <w:proofErr w:type="gramEnd"/>
      <w:r w:rsidRPr="003F2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3F2B84" w:rsidRDefault="00FA4C9D" w:rsidP="00564827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5B54" w:rsidRPr="00903639" w:rsidRDefault="00265B54" w:rsidP="00265B54">
      <w:pPr>
        <w:pStyle w:val="a3"/>
        <w:numPr>
          <w:ilvl w:val="0"/>
          <w:numId w:val="1"/>
        </w:numPr>
        <w:spacing w:after="0"/>
        <w:ind w:left="-851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изменится для учреждения (школы, УДО) с появлением Навигатора?</w:t>
      </w:r>
    </w:p>
    <w:p w:rsidR="00265B54" w:rsidRPr="007501BB" w:rsidRDefault="004A21E5" w:rsidP="0090363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предложение»). Учреждения будут лучше ориентироваться на реальные образовательные потребности детей.</w:t>
      </w:r>
      <w:r w:rsidR="00903639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овысится конкуренция на рынке услуг дополнительного образования детей, а значит и качество предоставляемых образовательных услуг</w:t>
      </w:r>
      <w:r w:rsidR="00903639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Навигатор </w:t>
      </w: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602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 формировать сводные отчеты, сведения о количестве детей, занятых в дополнительном образовании, что облегчит работу учреждения.</w:t>
      </w:r>
    </w:p>
    <w:p w:rsidR="00781602" w:rsidRPr="00265B54" w:rsidRDefault="00781602" w:rsidP="0090363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0F8" w:rsidRPr="004F577C" w:rsidRDefault="00FD70B8" w:rsidP="00B920F8">
      <w:pPr>
        <w:pStyle w:val="a3"/>
        <w:numPr>
          <w:ilvl w:val="0"/>
          <w:numId w:val="1"/>
        </w:numPr>
        <w:spacing w:after="0"/>
        <w:ind w:left="-1134" w:firstLine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Сертификат финансирования всем будет выдан, кто запишется на программы?</w:t>
      </w:r>
    </w:p>
    <w:p w:rsidR="002E3D8F" w:rsidRDefault="002E3D8F" w:rsidP="002E3D8F">
      <w:pPr>
        <w:spacing w:after="0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D8F">
        <w:rPr>
          <w:rFonts w:ascii="Times New Roman" w:hAnsi="Times New Roman" w:cs="Times New Roman"/>
          <w:color w:val="000000"/>
          <w:sz w:val="24"/>
          <w:szCs w:val="24"/>
        </w:rPr>
        <w:t>Часть программ с сентября 2020 года будут переведены на персонифицированное  финансирование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3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2E3D8F">
        <w:rPr>
          <w:rFonts w:ascii="Times New Roman" w:hAnsi="Times New Roman" w:cs="Times New Roman"/>
          <w:color w:val="000000"/>
          <w:sz w:val="24"/>
          <w:szCs w:val="24"/>
        </w:rPr>
        <w:t xml:space="preserve">  будут реализованы в учреждениях дополнительного образования: центре «Перспектива», центре «Витязь», "Центре экологии, краеведения и туризма". За сертификатом финансирования будут закреплены бюджетные средства для оплаты кружков и секций дополнительного образования, которые ребенок сможет  использовать в учреждениях, реализующих программы по данному сертификату.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827" w:rsidRDefault="00564827" w:rsidP="002E3D8F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остальных учреждениях</w:t>
      </w:r>
      <w:r w:rsidR="00EF0880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финансирования пока не действует</w:t>
      </w:r>
      <w:r w:rsidR="002D51D8"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обучение в их кружках и секциях будет бесплатным. </w:t>
      </w:r>
    </w:p>
    <w:p w:rsidR="007501BB" w:rsidRDefault="007501BB" w:rsidP="00564827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1BB" w:rsidRPr="00651A10" w:rsidRDefault="007501BB" w:rsidP="007501BB">
      <w:pPr>
        <w:pStyle w:val="a3"/>
        <w:numPr>
          <w:ilvl w:val="0"/>
          <w:numId w:val="1"/>
        </w:numPr>
        <w:spacing w:after="0"/>
        <w:ind w:left="-1134" w:firstLine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какое количество программ можно записаться по сертификату финансирования?</w:t>
      </w:r>
    </w:p>
    <w:p w:rsidR="00651A10" w:rsidRDefault="007501BB" w:rsidP="00651A1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 зависеть от стоимости программ и номинала сертификата.</w:t>
      </w:r>
      <w:r w:rsidRPr="007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финансисты производят расчеты, к сентябрю будут определены программы учреждений дополнительного образования, которые войдут в систему персонифицированного финансирования</w:t>
      </w:r>
      <w:r w:rsidR="0065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цена и объем средств, выделенных на сертификат.</w:t>
      </w:r>
    </w:p>
    <w:p w:rsidR="007501BB" w:rsidRDefault="00651A10" w:rsidP="00651A1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Денег сертификата хватит на одну выбранную программу, но возможно </w:t>
      </w:r>
      <w:r w:rsidR="0076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две.</w:t>
      </w:r>
      <w:r w:rsidR="00FB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Доплачивать родителям не придется.</w:t>
      </w:r>
      <w:r w:rsidR="0040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Подробная информация о сертификатах финансирования появится в августе-сентябре.</w:t>
      </w:r>
    </w:p>
    <w:p w:rsidR="0040441C" w:rsidRDefault="0040441C" w:rsidP="00651A1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CE0" w:rsidRPr="002D1802" w:rsidRDefault="00FA4C9D" w:rsidP="00FA4C9D">
      <w:pPr>
        <w:pStyle w:val="a3"/>
        <w:numPr>
          <w:ilvl w:val="0"/>
          <w:numId w:val="1"/>
        </w:numPr>
        <w:spacing w:after="0"/>
        <w:ind w:left="-567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ли будет деньги с сертификата потратить на оплату частных кружков?</w:t>
      </w:r>
    </w:p>
    <w:p w:rsidR="00FB6CE0" w:rsidRDefault="000C5554" w:rsidP="00651A1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система это предусматривает при условии, если в Навигаторе в реестре образовательных учреждений </w:t>
      </w:r>
      <w:r w:rsidR="002D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частные организации, реализующие программы </w:t>
      </w:r>
      <w:r w:rsidR="002D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дополнительного образования. Но в городе Зеленогорске такие организации, вошедшие в реестр Навигатора, пока не установлены.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1869" w:rsidRDefault="00581869" w:rsidP="00651A1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1A" w:rsidRDefault="0024101A" w:rsidP="00CD0C70">
      <w:pPr>
        <w:pStyle w:val="a3"/>
        <w:numPr>
          <w:ilvl w:val="0"/>
          <w:numId w:val="1"/>
        </w:numPr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ли средства сертификата потратить на что-то другое?</w:t>
      </w:r>
    </w:p>
    <w:p w:rsidR="00CD0C70" w:rsidRDefault="00CD0C70" w:rsidP="00CD0C7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Средства сертификата можно использовать только на оплату образовательной услуги по программе персонифицированного финансирования.</w:t>
      </w:r>
    </w:p>
    <w:p w:rsidR="00581869" w:rsidRPr="00CD0C70" w:rsidRDefault="00581869" w:rsidP="00CD0C70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1A" w:rsidRPr="00716FD2" w:rsidRDefault="00716FD2" w:rsidP="00716FD2">
      <w:pPr>
        <w:pStyle w:val="a3"/>
        <w:numPr>
          <w:ilvl w:val="0"/>
          <w:numId w:val="1"/>
        </w:numPr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моему ребенку 3 года я могу получить сертификат финансирования?</w:t>
      </w:r>
    </w:p>
    <w:p w:rsidR="00716FD2" w:rsidRDefault="00716FD2" w:rsidP="00716FD2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финансирования могут получить только дети в возрасте от 5 до 17 лет включительно. Ребенка в возрасте 3-х или 4-х лет можно записать на бесплатную программу, предусмотренную для этого возраста</w:t>
      </w:r>
      <w:r w:rsidR="0081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Навигатор сможет помочь родителям в поиске и выборе таких программ.</w:t>
      </w:r>
    </w:p>
    <w:p w:rsidR="00581869" w:rsidRDefault="00581869" w:rsidP="00716FD2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24F" w:rsidRPr="00A9506C" w:rsidRDefault="00BE31BA" w:rsidP="00BE31BA">
      <w:pPr>
        <w:pStyle w:val="a3"/>
        <w:numPr>
          <w:ilvl w:val="0"/>
          <w:numId w:val="1"/>
        </w:numPr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Сертификат нужно будет получать каждый год?</w:t>
      </w:r>
    </w:p>
    <w:p w:rsidR="00EF0880" w:rsidRDefault="0024517B" w:rsidP="0024517B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сертификата финансирования будет зависеть от того, какую программу для своего ребенка вы выбрали. В этом году вы можете выбрать программу, входящ</w:t>
      </w:r>
      <w:r w:rsidR="00C5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систему  персонифицированного финансирования, </w:t>
      </w:r>
      <w:r w:rsidR="006E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сертификат с номиналом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году ваш выбор может пасть на программу, не входящей в систему персфинансирования. И тогда сертификат вам не будет выдан, однако это не помешает вашему ребенку пройти полное  обучение </w:t>
      </w:r>
      <w:r w:rsidR="006E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</w:t>
      </w:r>
      <w:bookmarkStart w:id="0" w:name="_GoBack"/>
      <w:bookmarkEnd w:id="0"/>
      <w:r w:rsidR="005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бесплатной основе.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1602" w:rsidRPr="00781602" w:rsidRDefault="00781602" w:rsidP="00781602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0F8" w:rsidRPr="007F2D2F" w:rsidRDefault="00B920F8" w:rsidP="007F2D2F">
      <w:pPr>
        <w:spacing w:after="0"/>
        <w:ind w:left="-567" w:firstLine="927"/>
        <w:rPr>
          <w:rFonts w:ascii="Times New Roman" w:hAnsi="Times New Roman" w:cs="Times New Roman"/>
          <w:sz w:val="28"/>
          <w:szCs w:val="28"/>
        </w:rPr>
      </w:pPr>
    </w:p>
    <w:sectPr w:rsidR="00B920F8" w:rsidRPr="007F2D2F" w:rsidSect="009B494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46EF"/>
    <w:multiLevelType w:val="hybridMultilevel"/>
    <w:tmpl w:val="1D44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1699"/>
    <w:rsid w:val="000C5554"/>
    <w:rsid w:val="001F5176"/>
    <w:rsid w:val="0024101A"/>
    <w:rsid w:val="0024517B"/>
    <w:rsid w:val="00265B54"/>
    <w:rsid w:val="002D1802"/>
    <w:rsid w:val="002D51D8"/>
    <w:rsid w:val="002E3D8F"/>
    <w:rsid w:val="003F2B84"/>
    <w:rsid w:val="0040441C"/>
    <w:rsid w:val="0040591A"/>
    <w:rsid w:val="004A21E5"/>
    <w:rsid w:val="004D34B5"/>
    <w:rsid w:val="004F577C"/>
    <w:rsid w:val="00564827"/>
    <w:rsid w:val="00581869"/>
    <w:rsid w:val="00587E88"/>
    <w:rsid w:val="005D1EFC"/>
    <w:rsid w:val="00651A10"/>
    <w:rsid w:val="006E5535"/>
    <w:rsid w:val="00716FD2"/>
    <w:rsid w:val="007501BB"/>
    <w:rsid w:val="00765F53"/>
    <w:rsid w:val="00781602"/>
    <w:rsid w:val="007A5640"/>
    <w:rsid w:val="007F2D2F"/>
    <w:rsid w:val="00805EA9"/>
    <w:rsid w:val="0081524F"/>
    <w:rsid w:val="00865E59"/>
    <w:rsid w:val="008A163F"/>
    <w:rsid w:val="00903639"/>
    <w:rsid w:val="009B4947"/>
    <w:rsid w:val="00A65CE3"/>
    <w:rsid w:val="00A9506C"/>
    <w:rsid w:val="00B920F8"/>
    <w:rsid w:val="00B940AF"/>
    <w:rsid w:val="00BE31BA"/>
    <w:rsid w:val="00C54A41"/>
    <w:rsid w:val="00CD0C70"/>
    <w:rsid w:val="00D40C8A"/>
    <w:rsid w:val="00D41699"/>
    <w:rsid w:val="00DF2F43"/>
    <w:rsid w:val="00EF0880"/>
    <w:rsid w:val="00FA4C9D"/>
    <w:rsid w:val="00FB6CE0"/>
    <w:rsid w:val="00FD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99"/>
    <w:pPr>
      <w:ind w:left="720"/>
      <w:contextualSpacing/>
    </w:pPr>
  </w:style>
  <w:style w:type="character" w:styleId="a4">
    <w:name w:val="Strong"/>
    <w:basedOn w:val="a0"/>
    <w:uiPriority w:val="22"/>
    <w:qFormat/>
    <w:rsid w:val="00DF2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D8AC-64BE-41DA-846C-216BE94A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50</cp:revision>
  <dcterms:created xsi:type="dcterms:W3CDTF">2020-05-14T10:02:00Z</dcterms:created>
  <dcterms:modified xsi:type="dcterms:W3CDTF">2020-05-15T08:24:00Z</dcterms:modified>
</cp:coreProperties>
</file>